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97" w:rsidRPr="008F0797" w:rsidRDefault="008F0797" w:rsidP="008F0797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r w:rsidRPr="008F0797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Трудоустройство на проект «Енисейская Сибирь»</w:t>
      </w:r>
    </w:p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0"/>
        <w:gridCol w:w="6750"/>
      </w:tblGrid>
      <w:tr w:rsidR="008F0797" w:rsidRPr="008F0797" w:rsidTr="008F07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797" w:rsidRPr="008F0797" w:rsidRDefault="008F0797" w:rsidP="008F079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797" w:rsidRPr="008F0797" w:rsidRDefault="008F0797" w:rsidP="008F0797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F0797" w:rsidRPr="008F0797" w:rsidRDefault="008F0797" w:rsidP="008F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Работодатель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–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</w:t>
      </w:r>
      <w:proofErr w:type="spellStart"/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Краслесинвест</w:t>
      </w:r>
      <w:proofErr w:type="spellEnd"/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»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(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постоянная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Богучанском</w:t>
      </w:r>
      <w:proofErr w:type="spellEnd"/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районе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сменный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график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предоставляется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место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общежитии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и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бесплатное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питание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):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8F0797" w:rsidRPr="008F0797" w:rsidRDefault="008F0797" w:rsidP="008F0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контролер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продукции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пеллетное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ходом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процесса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обслуживаемом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участке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продукции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пелет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стандартами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желательно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учету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пиломатериалов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proofErr w:type="gramEnd"/>
    </w:p>
    <w:p w:rsidR="008F0797" w:rsidRPr="008F0797" w:rsidRDefault="008F0797" w:rsidP="008F0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желателен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пелетного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руководящих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должностях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автоматических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полуавтоматических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линиях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деревообработке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пеллет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топливных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гранул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опила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пеллетной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линии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бесперебойной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пресса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Димтер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РРс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5400"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линии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столярной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плиты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подготовка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клеенаносящего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нанесения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клея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поверхность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древесины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склеивания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древесины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параметров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качества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изготовления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древесины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производственного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 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proofErr w:type="gramStart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изысканию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подбору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лесосечного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изыскание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отвод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лесосек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дорог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GPS-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навигатором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MapSource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проектами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освоение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лесов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  <w:proofErr w:type="gramStart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ысшее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F0797" w:rsidRPr="008F0797" w:rsidRDefault="008F0797" w:rsidP="008F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Все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специалисты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должны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иметь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документы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подтверждающие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квалификацию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а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также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отсутствие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медицинских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противопоказаний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том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числе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- 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для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районах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Крайнего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Севера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.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Работодатель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–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ООО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</w:t>
      </w:r>
      <w:proofErr w:type="spellStart"/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Соврудник</w:t>
      </w:r>
      <w:proofErr w:type="spellEnd"/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»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(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вахтовый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метод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режим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: 2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месяца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1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месяц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отдыха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Северо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Енисейский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район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):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                                        </w:t>
      </w:r>
    </w:p>
    <w:p w:rsidR="008F0797" w:rsidRPr="008F0797" w:rsidRDefault="008F0797" w:rsidP="008F07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водитель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грузового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водительского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удостоверения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Start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ДОПОГ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приветствуется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55000-90000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машинист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бульдозера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5, 6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удостоверения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тракториста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машиниста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60000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машинист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экскаватора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5, 6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удостоверения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тракториста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машиниста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60000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слесарь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ремонту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53000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электрогазосварщик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4, 5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60000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04E6C" w:rsidRDefault="008F0797" w:rsidP="008F079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Все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специалисты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должны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иметь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документы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подтверждающие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квалификацию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а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также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отсутствие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медицинских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противопоказаний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том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числе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- 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для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районах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Крайнего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Севера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.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F0797" w:rsidRPr="008F0797" w:rsidRDefault="008F0797" w:rsidP="008F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Работодатель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–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филиал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Красноярская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ТЭЦ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-3»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Енисейская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территориальная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генерирующая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компания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ТГК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-13)»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(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постоянная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Красноярске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                                             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8F0797" w:rsidRPr="008F0797" w:rsidRDefault="008F0797" w:rsidP="008F07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электромонтер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обслуживанию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электрооборудования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электростанций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электрослесарь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ремонту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обслуживанию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автоматики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измерений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электростанций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6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разряда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35000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8F0797" w:rsidRPr="008F0797" w:rsidRDefault="008F0797" w:rsidP="008F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Все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специалисты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должны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иметь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документы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подтверждающие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квалификации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.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proofErr w:type="gramStart"/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Работодатель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–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«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Полюс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Красноярск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»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(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вахтовый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метод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режим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: 2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месяца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1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месяц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отдыха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Северо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Енисейский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район</w:t>
      </w:r>
      <w:r w:rsidRPr="008F0797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)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proofErr w:type="gramEnd"/>
    </w:p>
    <w:p w:rsidR="008F0797" w:rsidRPr="008F0797" w:rsidRDefault="008F0797" w:rsidP="008F0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аппаратчик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гидрометаллург</w:t>
      </w:r>
      <w:proofErr w:type="spell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заработная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86100-97400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F0797" w:rsidRPr="008F0797" w:rsidRDefault="008F0797" w:rsidP="008F0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лаборант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химического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химического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сточной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подземной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поверхностной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питьевой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почвы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отходов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атмосферных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осадков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снег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лабораторной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документации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76300-86300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proofErr w:type="gramEnd"/>
    </w:p>
    <w:p w:rsidR="008F0797" w:rsidRPr="008F0797" w:rsidRDefault="008F0797" w:rsidP="008F07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слесарь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измерительным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приборам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автоматике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высшее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проверка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настройка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автоматики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сложными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электронными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схемами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усилителей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блоков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автоматах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управлением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опыт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зарплата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81000-91600 </w:t>
      </w:r>
      <w:r w:rsidRPr="008F07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</w:t>
      </w:r>
      <w:r w:rsidRPr="008F079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  <w:proofErr w:type="gramEnd"/>
    </w:p>
    <w:p w:rsidR="008F0797" w:rsidRDefault="008F0797" w:rsidP="008F0797">
      <w:pPr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 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Все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специалисты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должны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иметь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документы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подтверждающие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квалификацию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а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также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отсутствие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медицинских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противопоказаний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,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том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числе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- 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для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работы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районах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Крайнего</w:t>
      </w:r>
      <w:r w:rsidRPr="008F0797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r w:rsidRPr="008F0797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Севера</w:t>
      </w:r>
      <w:r w:rsidRPr="008F0797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.</w:t>
      </w:r>
      <w:r w:rsidRPr="008F079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F0797" w:rsidRDefault="008F0797" w:rsidP="008F0797">
      <w:pPr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8F0797" w:rsidRDefault="008F0797" w:rsidP="008F079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46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вопросам трудоустройства обращаться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B46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КГКУ «ЦЗН ЗАТО г.Железногорска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по адресу: Пионерский проезд, дом 6, кааб. 108, 109</w:t>
      </w:r>
    </w:p>
    <w:p w:rsidR="008F0797" w:rsidRPr="006B4690" w:rsidRDefault="008F0797" w:rsidP="008F0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 75-22-14</w:t>
      </w:r>
    </w:p>
    <w:p w:rsidR="008C56DD" w:rsidRDefault="008F0797" w:rsidP="008F0797">
      <w:r w:rsidRPr="008F0797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         </w:t>
      </w:r>
    </w:p>
    <w:sectPr w:rsidR="008C56DD" w:rsidSect="008F0797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70B"/>
    <w:multiLevelType w:val="multilevel"/>
    <w:tmpl w:val="BC1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B0456"/>
    <w:multiLevelType w:val="multilevel"/>
    <w:tmpl w:val="E8F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C4E8F"/>
    <w:multiLevelType w:val="multilevel"/>
    <w:tmpl w:val="0D8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B715C"/>
    <w:multiLevelType w:val="multilevel"/>
    <w:tmpl w:val="429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C5B22"/>
    <w:multiLevelType w:val="multilevel"/>
    <w:tmpl w:val="D53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A077A"/>
    <w:multiLevelType w:val="multilevel"/>
    <w:tmpl w:val="E60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E2FDF"/>
    <w:multiLevelType w:val="multilevel"/>
    <w:tmpl w:val="62D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97"/>
    <w:rsid w:val="000D5856"/>
    <w:rsid w:val="0042397D"/>
    <w:rsid w:val="00704E6C"/>
    <w:rsid w:val="008C56DD"/>
    <w:rsid w:val="008F0797"/>
    <w:rsid w:val="00B8299F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paragraph" w:styleId="2">
    <w:name w:val="heading 2"/>
    <w:basedOn w:val="a"/>
    <w:link w:val="20"/>
    <w:uiPriority w:val="9"/>
    <w:qFormat/>
    <w:rsid w:val="008F0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0797"/>
    <w:rPr>
      <w:b/>
      <w:bCs/>
    </w:rPr>
  </w:style>
  <w:style w:type="character" w:styleId="a4">
    <w:name w:val="Emphasis"/>
    <w:basedOn w:val="a0"/>
    <w:uiPriority w:val="20"/>
    <w:qFormat/>
    <w:rsid w:val="008F07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16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4362</Characters>
  <Application>Microsoft Office Word</Application>
  <DocSecurity>0</DocSecurity>
  <Lines>36</Lines>
  <Paragraphs>10</Paragraphs>
  <ScaleCrop>false</ScaleCrop>
  <Company>КГКУ "ЦЗН ЗАТО г. Железногорска"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2</cp:revision>
  <dcterms:created xsi:type="dcterms:W3CDTF">2019-08-09T02:44:00Z</dcterms:created>
  <dcterms:modified xsi:type="dcterms:W3CDTF">2019-08-09T03:12:00Z</dcterms:modified>
</cp:coreProperties>
</file>